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28580" w14:textId="00106753" w:rsidR="002C1C9E" w:rsidRPr="003924A1" w:rsidRDefault="002C1C9E" w:rsidP="00B51331">
      <w:pPr>
        <w:jc w:val="center"/>
        <w:rPr>
          <w:rFonts w:eastAsia="方正小标宋简体"/>
          <w:color w:val="000000"/>
          <w:kern w:val="0"/>
          <w:sz w:val="32"/>
          <w:szCs w:val="32"/>
        </w:rPr>
      </w:pPr>
      <w:r w:rsidRPr="003924A1">
        <w:rPr>
          <w:rFonts w:eastAsia="方正小标宋简体"/>
          <w:color w:val="000000"/>
          <w:kern w:val="0"/>
          <w:sz w:val="32"/>
          <w:szCs w:val="32"/>
        </w:rPr>
        <w:t>西北农林科技大学学术型研究生</w:t>
      </w:r>
      <w:r w:rsidR="00B51331" w:rsidRPr="00B51331">
        <w:rPr>
          <w:rFonts w:eastAsia="方正小标宋简体" w:hint="eastAsia"/>
          <w:color w:val="000000"/>
          <w:kern w:val="0"/>
          <w:sz w:val="32"/>
          <w:szCs w:val="32"/>
        </w:rPr>
        <w:t>培养基本环节及考核要求</w:t>
      </w:r>
      <w:r w:rsidRPr="003924A1">
        <w:rPr>
          <w:rFonts w:eastAsia="方正小标宋简体"/>
          <w:color w:val="000000"/>
          <w:kern w:val="0"/>
          <w:sz w:val="32"/>
          <w:szCs w:val="32"/>
        </w:rPr>
        <w:t xml:space="preserve"> </w:t>
      </w:r>
      <w:r w:rsidRPr="003924A1">
        <w:rPr>
          <w:rFonts w:eastAsia="方正小标宋简体"/>
          <w:color w:val="000000"/>
          <w:kern w:val="0"/>
          <w:sz w:val="32"/>
          <w:szCs w:val="32"/>
        </w:rPr>
        <w:t>草学学科（学科代码：</w:t>
      </w:r>
      <w:r w:rsidRPr="003924A1">
        <w:rPr>
          <w:rFonts w:eastAsia="方正小标宋简体"/>
          <w:color w:val="000000"/>
          <w:kern w:val="0"/>
          <w:sz w:val="32"/>
          <w:szCs w:val="32"/>
        </w:rPr>
        <w:t>0909</w:t>
      </w:r>
      <w:r w:rsidRPr="003924A1">
        <w:rPr>
          <w:rFonts w:eastAsia="方正小标宋简体"/>
          <w:color w:val="000000"/>
          <w:kern w:val="0"/>
          <w:sz w:val="32"/>
          <w:szCs w:val="32"/>
        </w:rPr>
        <w:t>）</w:t>
      </w:r>
    </w:p>
    <w:p w14:paraId="17A6E638" w14:textId="7D03ADBE" w:rsidR="002C1C9E" w:rsidRPr="003924A1" w:rsidRDefault="00781B4A" w:rsidP="002C1C9E">
      <w:pPr>
        <w:spacing w:line="276" w:lineRule="auto"/>
        <w:ind w:firstLineChars="175" w:firstLine="422"/>
        <w:rPr>
          <w:rFonts w:eastAsia="仿宋_GB2312"/>
          <w:b/>
          <w:color w:val="000000"/>
          <w:kern w:val="0"/>
          <w:sz w:val="24"/>
        </w:rPr>
      </w:pPr>
      <w:r>
        <w:rPr>
          <w:rFonts w:eastAsia="仿宋_GB2312" w:hint="eastAsia"/>
          <w:b/>
          <w:color w:val="000000"/>
          <w:kern w:val="0"/>
          <w:sz w:val="24"/>
        </w:rPr>
        <w:t>一、</w:t>
      </w:r>
      <w:r>
        <w:rPr>
          <w:rFonts w:eastAsia="仿宋_GB2312" w:hint="eastAsia"/>
          <w:b/>
          <w:color w:val="000000"/>
          <w:kern w:val="0"/>
          <w:sz w:val="24"/>
        </w:rPr>
        <w:t>博士</w:t>
      </w:r>
      <w:r w:rsidR="00082968" w:rsidRPr="003924A1">
        <w:rPr>
          <w:rFonts w:eastAsia="仿宋_GB2312"/>
          <w:b/>
          <w:color w:val="000000"/>
          <w:kern w:val="0"/>
          <w:sz w:val="24"/>
        </w:rPr>
        <w:t>论文开题（</w:t>
      </w:r>
      <w:r w:rsidR="00082968" w:rsidRPr="003924A1">
        <w:rPr>
          <w:rFonts w:eastAsia="仿宋_GB2312"/>
          <w:b/>
          <w:color w:val="000000"/>
          <w:kern w:val="0"/>
          <w:sz w:val="24"/>
        </w:rPr>
        <w:t>2</w:t>
      </w:r>
      <w:r w:rsidR="00082968" w:rsidRPr="003924A1">
        <w:rPr>
          <w:rFonts w:eastAsia="仿宋_GB2312"/>
          <w:b/>
          <w:color w:val="000000"/>
          <w:kern w:val="0"/>
          <w:sz w:val="24"/>
        </w:rPr>
        <w:t>学分）</w:t>
      </w:r>
    </w:p>
    <w:p w14:paraId="789969A1" w14:textId="77777777" w:rsidR="002C1C9E" w:rsidRPr="00631B3B" w:rsidRDefault="002C1C9E" w:rsidP="002C1C9E">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1.开题论证时间</w:t>
      </w:r>
    </w:p>
    <w:p w14:paraId="3076361B" w14:textId="77777777" w:rsidR="002C1C9E" w:rsidRPr="003924A1" w:rsidRDefault="002C1C9E" w:rsidP="002C1C9E">
      <w:pPr>
        <w:spacing w:line="276" w:lineRule="auto"/>
        <w:ind w:firstLineChars="175" w:firstLine="420"/>
        <w:rPr>
          <w:rFonts w:eastAsia="仿宋_GB2312"/>
          <w:color w:val="000000"/>
          <w:kern w:val="0"/>
          <w:sz w:val="24"/>
        </w:rPr>
      </w:pPr>
      <w:r w:rsidRPr="003924A1">
        <w:rPr>
          <w:rFonts w:eastAsia="仿宋_GB2312"/>
          <w:color w:val="000000"/>
          <w:kern w:val="0"/>
          <w:sz w:val="24"/>
        </w:rPr>
        <w:t>研究生学位论文开题时间由导师根据研究生的科研进展安排，具体时间自行确定，但应尽早开题，要求博士研究生从学位论文开题通过之日到答辩时间间隔不少于</w:t>
      </w:r>
      <w:r w:rsidRPr="003924A1">
        <w:rPr>
          <w:rFonts w:eastAsia="仿宋_GB2312"/>
          <w:color w:val="000000"/>
          <w:kern w:val="0"/>
          <w:sz w:val="24"/>
        </w:rPr>
        <w:t>24</w:t>
      </w:r>
      <w:r w:rsidRPr="003924A1">
        <w:rPr>
          <w:rFonts w:eastAsia="仿宋_GB2312"/>
          <w:color w:val="000000"/>
          <w:kern w:val="0"/>
          <w:sz w:val="24"/>
        </w:rPr>
        <w:t>个月，博士研究生最迟应于第</w:t>
      </w:r>
      <w:r w:rsidRPr="003924A1">
        <w:rPr>
          <w:rFonts w:eastAsia="仿宋_GB2312"/>
          <w:color w:val="000000"/>
          <w:kern w:val="0"/>
          <w:sz w:val="24"/>
        </w:rPr>
        <w:t>3</w:t>
      </w:r>
      <w:r w:rsidRPr="003924A1">
        <w:rPr>
          <w:rFonts w:eastAsia="仿宋_GB2312"/>
          <w:color w:val="000000"/>
          <w:kern w:val="0"/>
          <w:sz w:val="24"/>
        </w:rPr>
        <w:t>学期结束前完成。</w:t>
      </w:r>
    </w:p>
    <w:p w14:paraId="420683F3" w14:textId="77777777" w:rsidR="002C1C9E" w:rsidRPr="00631B3B" w:rsidRDefault="002C1C9E" w:rsidP="002C1C9E">
      <w:pPr>
        <w:spacing w:line="276" w:lineRule="auto"/>
        <w:ind w:firstLineChars="175" w:firstLine="422"/>
        <w:rPr>
          <w:rFonts w:ascii="仿宋_GB2312" w:eastAsia="仿宋_GB2312" w:hint="eastAsia"/>
          <w:b/>
          <w:bCs/>
          <w:color w:val="000000"/>
          <w:kern w:val="0"/>
          <w:sz w:val="24"/>
        </w:rPr>
      </w:pPr>
      <w:r w:rsidRPr="00631B3B">
        <w:rPr>
          <w:rFonts w:ascii="仿宋_GB2312" w:eastAsia="仿宋_GB2312"/>
          <w:b/>
          <w:bCs/>
          <w:color w:val="000000"/>
          <w:kern w:val="0"/>
          <w:sz w:val="24"/>
        </w:rPr>
        <w:t>2.开题报告内容</w:t>
      </w:r>
    </w:p>
    <w:p w14:paraId="0F00C876"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eastAsia="仿宋_GB2312"/>
          <w:color w:val="000000"/>
          <w:kern w:val="0"/>
          <w:sz w:val="24"/>
        </w:rPr>
        <w:t>研究生学位论文开题报告应包括以下内容：</w:t>
      </w:r>
      <w:r w:rsidRPr="003924A1">
        <w:rPr>
          <w:rFonts w:ascii="仿宋_GB2312" w:eastAsia="仿宋_GB2312" w:hint="eastAsia"/>
          <w:color w:val="000000"/>
          <w:kern w:val="0"/>
          <w:sz w:val="24"/>
        </w:rPr>
        <w:t>1）选题依据（论文选题的背景、目的、意义、国内外研究现状及发展动态分析等）；2）研究内容、研究目标，以及拟解决的关键科学问题；3）研究方案及可行性分析（研究方法、技术路线、实验手段、关键技术等）；4）预期成果和创新之处；5）工作进度安排及经费预算；6）参考文献等。</w:t>
      </w:r>
    </w:p>
    <w:p w14:paraId="2C171FC6" w14:textId="77777777" w:rsidR="002C1C9E" w:rsidRPr="00631B3B" w:rsidRDefault="002C1C9E" w:rsidP="002C1C9E">
      <w:pPr>
        <w:spacing w:line="276" w:lineRule="auto"/>
        <w:ind w:firstLineChars="175" w:firstLine="422"/>
        <w:rPr>
          <w:rFonts w:eastAsia="仿宋_GB2312"/>
          <w:b/>
          <w:bCs/>
          <w:color w:val="000000"/>
          <w:kern w:val="0"/>
          <w:sz w:val="24"/>
        </w:rPr>
      </w:pPr>
      <w:r w:rsidRPr="00631B3B">
        <w:rPr>
          <w:rFonts w:eastAsia="仿宋_GB2312"/>
          <w:b/>
          <w:bCs/>
          <w:color w:val="000000"/>
          <w:kern w:val="0"/>
          <w:sz w:val="24"/>
        </w:rPr>
        <w:t>3.</w:t>
      </w:r>
      <w:r w:rsidRPr="00631B3B">
        <w:rPr>
          <w:rFonts w:eastAsia="仿宋_GB2312" w:hint="eastAsia"/>
          <w:b/>
          <w:bCs/>
          <w:color w:val="000000"/>
          <w:kern w:val="0"/>
          <w:sz w:val="24"/>
        </w:rPr>
        <w:t>开题报告撰写规范</w:t>
      </w:r>
    </w:p>
    <w:p w14:paraId="0E2ABEA8" w14:textId="77777777" w:rsidR="002C1C9E" w:rsidRPr="003924A1" w:rsidRDefault="002C1C9E" w:rsidP="002C1C9E">
      <w:pPr>
        <w:spacing w:line="276" w:lineRule="auto"/>
        <w:ind w:firstLineChars="175" w:firstLine="420"/>
        <w:rPr>
          <w:rFonts w:eastAsia="仿宋_GB2312"/>
          <w:color w:val="000000"/>
          <w:kern w:val="0"/>
          <w:sz w:val="24"/>
        </w:rPr>
      </w:pPr>
      <w:r w:rsidRPr="003924A1">
        <w:rPr>
          <w:rFonts w:eastAsia="仿宋_GB2312"/>
          <w:color w:val="000000"/>
          <w:kern w:val="0"/>
          <w:sz w:val="24"/>
        </w:rPr>
        <w:t>研究生开题论证必须撰写开题报告。研究生学位论文开题报告包括封皮和内容两部分。开题报告封皮使用《西北农林科技大学博士（硕士）研究生学位论文开题论证报告》专用封皮格式，开题报告内容书写排版格式要与《西北农林科技大学研究生学位论文写作规范及提交要求》中的</w:t>
      </w:r>
      <w:r w:rsidRPr="003924A1">
        <w:rPr>
          <w:rFonts w:eastAsia="仿宋_GB2312"/>
          <w:color w:val="000000"/>
          <w:kern w:val="0"/>
          <w:sz w:val="24"/>
        </w:rPr>
        <w:t>“</w:t>
      </w:r>
      <w:r w:rsidRPr="003924A1">
        <w:rPr>
          <w:rFonts w:eastAsia="仿宋_GB2312"/>
          <w:color w:val="000000"/>
          <w:kern w:val="0"/>
          <w:sz w:val="24"/>
        </w:rPr>
        <w:t>论文打印规格与要求</w:t>
      </w:r>
      <w:r w:rsidRPr="003924A1">
        <w:rPr>
          <w:rFonts w:eastAsia="仿宋_GB2312"/>
          <w:color w:val="000000"/>
          <w:kern w:val="0"/>
          <w:sz w:val="24"/>
        </w:rPr>
        <w:t>”</w:t>
      </w:r>
      <w:r w:rsidRPr="003924A1">
        <w:rPr>
          <w:rFonts w:eastAsia="仿宋_GB2312"/>
          <w:color w:val="000000"/>
          <w:kern w:val="0"/>
          <w:sz w:val="24"/>
        </w:rPr>
        <w:t>相同。</w:t>
      </w:r>
    </w:p>
    <w:p w14:paraId="18E0F0B3" w14:textId="77777777" w:rsidR="002C1C9E" w:rsidRPr="00631B3B" w:rsidRDefault="002C1C9E" w:rsidP="002C1C9E">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4.开题论证组织</w:t>
      </w:r>
    </w:p>
    <w:p w14:paraId="087EC950" w14:textId="77777777" w:rsidR="002C1C9E" w:rsidRPr="003924A1" w:rsidRDefault="002C1C9E" w:rsidP="002C1C9E">
      <w:pPr>
        <w:spacing w:line="276" w:lineRule="auto"/>
        <w:ind w:firstLineChars="175" w:firstLine="420"/>
        <w:rPr>
          <w:rFonts w:eastAsia="仿宋_GB2312"/>
          <w:color w:val="000000"/>
          <w:kern w:val="0"/>
          <w:sz w:val="24"/>
        </w:rPr>
      </w:pPr>
      <w:r w:rsidRPr="003924A1">
        <w:rPr>
          <w:rFonts w:eastAsia="仿宋_GB2312"/>
          <w:color w:val="000000"/>
          <w:kern w:val="0"/>
          <w:sz w:val="24"/>
        </w:rPr>
        <w:t>研究生学位论文开题论证工作</w:t>
      </w:r>
      <w:r w:rsidRPr="003924A1">
        <w:rPr>
          <w:rFonts w:eastAsia="仿宋_GB2312" w:hint="eastAsia"/>
          <w:color w:val="000000"/>
          <w:kern w:val="0"/>
          <w:sz w:val="24"/>
        </w:rPr>
        <w:t>由学院</w:t>
      </w:r>
      <w:r w:rsidRPr="003924A1">
        <w:rPr>
          <w:rFonts w:eastAsia="仿宋_GB2312"/>
          <w:color w:val="000000"/>
          <w:kern w:val="0"/>
          <w:sz w:val="24"/>
        </w:rPr>
        <w:t>组织，以小组的形式进行。开题论证小组一般由</w:t>
      </w:r>
      <w:r w:rsidRPr="003924A1">
        <w:rPr>
          <w:rFonts w:eastAsia="仿宋_GB2312"/>
          <w:color w:val="000000"/>
          <w:kern w:val="0"/>
          <w:sz w:val="24"/>
        </w:rPr>
        <w:t>5</w:t>
      </w:r>
      <w:r w:rsidRPr="003924A1">
        <w:rPr>
          <w:rFonts w:eastAsia="仿宋_GB2312"/>
          <w:color w:val="000000"/>
          <w:kern w:val="0"/>
          <w:sz w:val="24"/>
        </w:rPr>
        <w:t>人及以上（奇数）组成，经学院审核同意方可有效。博士生开题论证小组成员应为博士生导师或正高级职称人员</w:t>
      </w:r>
      <w:r w:rsidRPr="003924A1">
        <w:rPr>
          <w:rFonts w:eastAsia="仿宋_GB2312" w:hint="eastAsia"/>
          <w:color w:val="000000"/>
          <w:kern w:val="0"/>
          <w:sz w:val="24"/>
        </w:rPr>
        <w:t>，</w:t>
      </w:r>
      <w:r w:rsidRPr="003924A1">
        <w:rPr>
          <w:rFonts w:eastAsia="仿宋_GB2312"/>
          <w:color w:val="000000"/>
          <w:kern w:val="0"/>
          <w:sz w:val="24"/>
        </w:rPr>
        <w:t>成员中至少有</w:t>
      </w:r>
      <w:r w:rsidRPr="003924A1">
        <w:rPr>
          <w:rFonts w:eastAsia="仿宋_GB2312"/>
          <w:color w:val="000000"/>
          <w:kern w:val="0"/>
          <w:sz w:val="24"/>
        </w:rPr>
        <w:t>1</w:t>
      </w:r>
      <w:r w:rsidRPr="003924A1">
        <w:rPr>
          <w:rFonts w:eastAsia="仿宋_GB2312"/>
          <w:color w:val="000000"/>
          <w:kern w:val="0"/>
          <w:sz w:val="24"/>
        </w:rPr>
        <w:t>名校外同行专家或校内另一相近一级学科的博士生导师</w:t>
      </w:r>
      <w:r w:rsidRPr="003924A1">
        <w:rPr>
          <w:rFonts w:eastAsia="仿宋_GB2312" w:hint="eastAsia"/>
          <w:color w:val="000000"/>
          <w:kern w:val="0"/>
          <w:sz w:val="24"/>
        </w:rPr>
        <w:t>。</w:t>
      </w:r>
      <w:r w:rsidRPr="003924A1">
        <w:rPr>
          <w:rFonts w:eastAsia="仿宋_GB2312"/>
          <w:color w:val="000000"/>
          <w:kern w:val="0"/>
          <w:sz w:val="24"/>
        </w:rPr>
        <w:t>开题论证小组组长必须由我校具有正高级职称的博士生导师担任</w:t>
      </w:r>
      <w:r w:rsidRPr="003924A1">
        <w:rPr>
          <w:rFonts w:eastAsia="仿宋_GB2312" w:hint="eastAsia"/>
          <w:color w:val="000000"/>
          <w:kern w:val="0"/>
          <w:sz w:val="24"/>
        </w:rPr>
        <w:t>。开题论证小组设开题秘书</w:t>
      </w:r>
      <w:r w:rsidRPr="003924A1">
        <w:rPr>
          <w:rFonts w:eastAsia="仿宋_GB2312" w:hint="eastAsia"/>
          <w:color w:val="000000"/>
          <w:kern w:val="0"/>
          <w:sz w:val="24"/>
        </w:rPr>
        <w:t>1</w:t>
      </w:r>
      <w:r w:rsidRPr="003924A1">
        <w:rPr>
          <w:rFonts w:eastAsia="仿宋_GB2312" w:hint="eastAsia"/>
          <w:color w:val="000000"/>
          <w:kern w:val="0"/>
          <w:sz w:val="24"/>
        </w:rPr>
        <w:t>人，由教学科研人员担任，不参与有关事项的表决。开题报告人导师可以作为开题论证委员会委员。</w:t>
      </w:r>
    </w:p>
    <w:p w14:paraId="02FDC414" w14:textId="77777777" w:rsidR="002C1C9E" w:rsidRPr="00631B3B" w:rsidRDefault="002C1C9E" w:rsidP="00631B3B">
      <w:pPr>
        <w:spacing w:line="276" w:lineRule="auto"/>
        <w:ind w:firstLineChars="175" w:firstLine="422"/>
        <w:rPr>
          <w:rFonts w:ascii="仿宋_GB2312" w:eastAsia="仿宋_GB2312" w:hint="eastAsia"/>
          <w:b/>
          <w:bCs/>
          <w:color w:val="000000"/>
          <w:kern w:val="0"/>
          <w:sz w:val="24"/>
        </w:rPr>
      </w:pPr>
      <w:r w:rsidRPr="00631B3B">
        <w:rPr>
          <w:rFonts w:ascii="仿宋_GB2312" w:eastAsia="仿宋_GB2312"/>
          <w:b/>
          <w:bCs/>
          <w:color w:val="000000"/>
          <w:kern w:val="0"/>
          <w:sz w:val="24"/>
        </w:rPr>
        <w:t>5.</w:t>
      </w:r>
      <w:r w:rsidRPr="00631B3B">
        <w:rPr>
          <w:rFonts w:ascii="仿宋_GB2312" w:eastAsia="仿宋_GB2312" w:hint="eastAsia"/>
          <w:b/>
          <w:bCs/>
          <w:color w:val="000000"/>
          <w:kern w:val="0"/>
          <w:sz w:val="24"/>
        </w:rPr>
        <w:t>开题论证流程</w:t>
      </w:r>
    </w:p>
    <w:p w14:paraId="5C57E7B7" w14:textId="77777777" w:rsidR="002C1C9E" w:rsidRPr="003924A1" w:rsidRDefault="002C1C9E" w:rsidP="002C1C9E">
      <w:pPr>
        <w:spacing w:line="276" w:lineRule="auto"/>
        <w:ind w:firstLineChars="175" w:firstLine="420"/>
        <w:rPr>
          <w:rFonts w:eastAsia="仿宋_GB2312"/>
          <w:color w:val="000000"/>
          <w:kern w:val="0"/>
          <w:sz w:val="24"/>
        </w:rPr>
      </w:pPr>
      <w:r w:rsidRPr="003924A1">
        <w:rPr>
          <w:rFonts w:eastAsia="仿宋_GB2312"/>
          <w:color w:val="000000"/>
          <w:kern w:val="0"/>
          <w:sz w:val="24"/>
        </w:rPr>
        <w:t>研究生通过</w:t>
      </w:r>
      <w:r w:rsidRPr="003924A1">
        <w:rPr>
          <w:rFonts w:eastAsia="仿宋_GB2312"/>
          <w:color w:val="000000"/>
          <w:kern w:val="0"/>
          <w:sz w:val="24"/>
        </w:rPr>
        <w:t>“</w:t>
      </w:r>
      <w:r w:rsidRPr="003924A1">
        <w:rPr>
          <w:rFonts w:eastAsia="仿宋_GB2312"/>
          <w:color w:val="000000"/>
          <w:kern w:val="0"/>
          <w:sz w:val="24"/>
        </w:rPr>
        <w:t>研究生管理系统</w:t>
      </w:r>
      <w:r w:rsidRPr="003924A1">
        <w:rPr>
          <w:rFonts w:eastAsia="仿宋_GB2312"/>
          <w:color w:val="000000"/>
          <w:kern w:val="0"/>
          <w:sz w:val="24"/>
        </w:rPr>
        <w:t>”</w:t>
      </w:r>
      <w:r w:rsidRPr="003924A1">
        <w:rPr>
          <w:rFonts w:ascii="仿宋_GB2312" w:eastAsia="仿宋_GB2312" w:hint="eastAsia"/>
          <w:color w:val="000000"/>
          <w:kern w:val="0"/>
          <w:sz w:val="24"/>
        </w:rPr>
        <w:t>（以下简称“系统”）</w:t>
      </w:r>
      <w:r w:rsidRPr="003924A1">
        <w:rPr>
          <w:rFonts w:eastAsia="仿宋_GB2312"/>
          <w:color w:val="000000"/>
          <w:kern w:val="0"/>
          <w:sz w:val="24"/>
        </w:rPr>
        <w:t>提交开题申请，经导师审查，学位授权点负责人审核，学院批准通过后，方可进行。</w:t>
      </w:r>
      <w:r w:rsidRPr="003924A1">
        <w:rPr>
          <w:rFonts w:ascii="仿宋_GB2312" w:eastAsia="仿宋_GB2312" w:hint="eastAsia"/>
          <w:color w:val="000000"/>
          <w:kern w:val="0"/>
          <w:sz w:val="24"/>
        </w:rPr>
        <w:t>开题秘书在开题至少3天前通过“系统”发布开题公告。开题公告包括开题论证会的时间、地点、开题论证委员会成员等情况。</w:t>
      </w:r>
    </w:p>
    <w:p w14:paraId="33613704"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1)开题论证小组组长主持会议，宣布成员名单、有关程序及注意事项；</w:t>
      </w:r>
    </w:p>
    <w:p w14:paraId="338875A3"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2)研究生作开题汇报（30分钟</w:t>
      </w:r>
      <w:r w:rsidRPr="003924A1">
        <w:rPr>
          <w:rFonts w:ascii="仿宋_GB2312" w:eastAsia="仿宋_GB2312" w:hint="eastAsia"/>
          <w:color w:val="000000"/>
          <w:kern w:val="0"/>
          <w:sz w:val="24"/>
        </w:rPr>
        <w:t>以内</w:t>
      </w:r>
      <w:r w:rsidRPr="003924A1">
        <w:rPr>
          <w:rFonts w:ascii="仿宋_GB2312" w:eastAsia="仿宋_GB2312"/>
          <w:color w:val="000000"/>
          <w:kern w:val="0"/>
          <w:sz w:val="24"/>
        </w:rPr>
        <w:t>）；</w:t>
      </w:r>
    </w:p>
    <w:p w14:paraId="1515B83F"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3)开题论证小组成员提问、提出建议，研究生答辩（30分钟左右）；</w:t>
      </w:r>
    </w:p>
    <w:p w14:paraId="7D4A0E0B"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4)开题论证小组对开题报告做出评价，并通过无记名投票方式做出是否同意开题通过的决议（开题报告人和其他人员回避）；</w:t>
      </w:r>
    </w:p>
    <w:p w14:paraId="1D09AEF0"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5)组长宣</w:t>
      </w:r>
      <w:r w:rsidRPr="003924A1">
        <w:rPr>
          <w:rFonts w:ascii="仿宋_GB2312" w:eastAsia="仿宋_GB2312" w:hint="eastAsia"/>
          <w:color w:val="000000"/>
          <w:kern w:val="0"/>
          <w:sz w:val="24"/>
        </w:rPr>
        <w:t>读</w:t>
      </w:r>
      <w:r w:rsidRPr="003924A1">
        <w:rPr>
          <w:rFonts w:ascii="仿宋_GB2312" w:eastAsia="仿宋_GB2312"/>
          <w:color w:val="000000"/>
          <w:kern w:val="0"/>
          <w:sz w:val="24"/>
        </w:rPr>
        <w:t>开题论证小组评价、表决结果；</w:t>
      </w:r>
    </w:p>
    <w:p w14:paraId="1788F93E"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6)开题秘书做好记录，填写</w:t>
      </w:r>
      <w:r w:rsidRPr="003924A1">
        <w:rPr>
          <w:rFonts w:ascii="仿宋_GB2312" w:eastAsia="仿宋_GB2312" w:hint="eastAsia"/>
          <w:color w:val="000000"/>
          <w:kern w:val="0"/>
          <w:sz w:val="24"/>
        </w:rPr>
        <w:t>《</w:t>
      </w:r>
      <w:r w:rsidRPr="003924A1">
        <w:rPr>
          <w:rFonts w:ascii="仿宋_GB2312" w:eastAsia="仿宋_GB2312"/>
          <w:color w:val="000000"/>
          <w:kern w:val="0"/>
          <w:sz w:val="24"/>
        </w:rPr>
        <w:t>西北农林科技大学研究生学位论文开题论证记</w:t>
      </w:r>
      <w:r w:rsidRPr="003924A1">
        <w:rPr>
          <w:rFonts w:ascii="仿宋_GB2312" w:eastAsia="仿宋_GB2312"/>
          <w:color w:val="000000"/>
          <w:kern w:val="0"/>
          <w:sz w:val="24"/>
        </w:rPr>
        <w:lastRenderedPageBreak/>
        <w:t>录表</w:t>
      </w:r>
      <w:r w:rsidRPr="003924A1">
        <w:rPr>
          <w:rFonts w:ascii="仿宋_GB2312" w:eastAsia="仿宋_GB2312" w:hint="eastAsia"/>
          <w:color w:val="000000"/>
          <w:kern w:val="0"/>
          <w:sz w:val="24"/>
        </w:rPr>
        <w:t>》</w:t>
      </w:r>
      <w:r w:rsidRPr="003924A1">
        <w:rPr>
          <w:rFonts w:ascii="仿宋_GB2312" w:eastAsia="仿宋_GB2312"/>
          <w:color w:val="000000"/>
          <w:kern w:val="0"/>
          <w:sz w:val="24"/>
        </w:rPr>
        <w:t>，经开题论证小组组长签名后，开题秘书应在3个工作日内交学院办公室存入研究生个人档案。</w:t>
      </w:r>
    </w:p>
    <w:p w14:paraId="7CCE8102" w14:textId="77777777" w:rsidR="002C1C9E" w:rsidRPr="003924A1" w:rsidRDefault="002C1C9E" w:rsidP="002C1C9E">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7)开题</w:t>
      </w:r>
      <w:r w:rsidRPr="003924A1">
        <w:rPr>
          <w:rFonts w:ascii="仿宋_GB2312" w:eastAsia="仿宋_GB2312" w:hint="eastAsia"/>
          <w:color w:val="000000"/>
          <w:kern w:val="0"/>
          <w:sz w:val="24"/>
        </w:rPr>
        <w:t>论证结束</w:t>
      </w:r>
      <w:r w:rsidRPr="003924A1">
        <w:rPr>
          <w:rFonts w:ascii="仿宋_GB2312" w:eastAsia="仿宋_GB2312"/>
          <w:color w:val="000000"/>
          <w:kern w:val="0"/>
          <w:sz w:val="24"/>
        </w:rPr>
        <w:t>后，开题秘书应在3个工作日内登录</w:t>
      </w:r>
      <w:r w:rsidRPr="003924A1">
        <w:rPr>
          <w:rFonts w:ascii="仿宋_GB2312" w:eastAsia="仿宋_GB2312"/>
          <w:color w:val="000000"/>
          <w:kern w:val="0"/>
          <w:sz w:val="24"/>
        </w:rPr>
        <w:t>“</w:t>
      </w:r>
      <w:r w:rsidRPr="003924A1">
        <w:rPr>
          <w:rFonts w:ascii="仿宋_GB2312" w:eastAsia="仿宋_GB2312"/>
          <w:color w:val="000000"/>
          <w:kern w:val="0"/>
          <w:sz w:val="24"/>
        </w:rPr>
        <w:t>系统</w:t>
      </w:r>
      <w:r w:rsidRPr="003924A1">
        <w:rPr>
          <w:rFonts w:ascii="仿宋_GB2312" w:eastAsia="仿宋_GB2312"/>
          <w:color w:val="000000"/>
          <w:kern w:val="0"/>
          <w:sz w:val="24"/>
        </w:rPr>
        <w:t>”</w:t>
      </w:r>
      <w:r w:rsidRPr="003924A1">
        <w:rPr>
          <w:rFonts w:ascii="仿宋_GB2312" w:eastAsia="仿宋_GB2312"/>
          <w:color w:val="000000"/>
          <w:kern w:val="0"/>
          <w:sz w:val="24"/>
        </w:rPr>
        <w:t>，填写开题小组意见；研究生应根据开题论证小组意见和建议修改开题报告，在7个工作日</w:t>
      </w:r>
      <w:r w:rsidRPr="003924A1">
        <w:rPr>
          <w:rFonts w:ascii="仿宋_GB2312" w:eastAsia="仿宋_GB2312" w:hint="eastAsia"/>
          <w:color w:val="000000"/>
          <w:kern w:val="0"/>
          <w:sz w:val="24"/>
        </w:rPr>
        <w:t>内</w:t>
      </w:r>
      <w:r w:rsidRPr="003924A1">
        <w:rPr>
          <w:rFonts w:ascii="仿宋_GB2312" w:eastAsia="仿宋_GB2312"/>
          <w:color w:val="000000"/>
          <w:kern w:val="0"/>
          <w:sz w:val="24"/>
        </w:rPr>
        <w:t>登录</w:t>
      </w:r>
      <w:r w:rsidRPr="003924A1">
        <w:rPr>
          <w:rFonts w:ascii="仿宋_GB2312" w:eastAsia="仿宋_GB2312"/>
          <w:color w:val="000000"/>
          <w:kern w:val="0"/>
          <w:sz w:val="24"/>
        </w:rPr>
        <w:t>“</w:t>
      </w:r>
      <w:r w:rsidRPr="003924A1">
        <w:rPr>
          <w:rFonts w:ascii="仿宋_GB2312" w:eastAsia="仿宋_GB2312"/>
          <w:color w:val="000000"/>
          <w:kern w:val="0"/>
          <w:sz w:val="24"/>
        </w:rPr>
        <w:t>系统</w:t>
      </w:r>
      <w:r w:rsidRPr="003924A1">
        <w:rPr>
          <w:rFonts w:ascii="仿宋_GB2312" w:eastAsia="仿宋_GB2312"/>
          <w:color w:val="000000"/>
          <w:kern w:val="0"/>
          <w:sz w:val="24"/>
        </w:rPr>
        <w:t>”</w:t>
      </w:r>
      <w:r w:rsidRPr="003924A1">
        <w:rPr>
          <w:rFonts w:ascii="仿宋_GB2312" w:eastAsia="仿宋_GB2312"/>
          <w:color w:val="000000"/>
          <w:kern w:val="0"/>
          <w:sz w:val="24"/>
        </w:rPr>
        <w:t>，上传修改后的开题报告，</w:t>
      </w:r>
      <w:r w:rsidRPr="003924A1">
        <w:rPr>
          <w:rFonts w:ascii="仿宋_GB2312" w:eastAsia="仿宋_GB2312" w:hint="eastAsia"/>
          <w:color w:val="000000"/>
          <w:kern w:val="0"/>
          <w:sz w:val="24"/>
        </w:rPr>
        <w:t>并</w:t>
      </w:r>
      <w:r w:rsidRPr="003924A1">
        <w:rPr>
          <w:rFonts w:ascii="仿宋_GB2312" w:eastAsia="仿宋_GB2312"/>
          <w:color w:val="000000"/>
          <w:kern w:val="0"/>
          <w:sz w:val="24"/>
        </w:rPr>
        <w:t>将纸质版交学院</w:t>
      </w:r>
      <w:r w:rsidRPr="003924A1">
        <w:rPr>
          <w:rFonts w:ascii="仿宋_GB2312" w:eastAsia="仿宋_GB2312" w:hint="eastAsia"/>
          <w:color w:val="000000"/>
          <w:kern w:val="0"/>
          <w:sz w:val="24"/>
        </w:rPr>
        <w:t>研究生</w:t>
      </w:r>
      <w:r w:rsidRPr="003924A1">
        <w:rPr>
          <w:rFonts w:ascii="仿宋_GB2312" w:eastAsia="仿宋_GB2312"/>
          <w:color w:val="000000"/>
          <w:kern w:val="0"/>
          <w:sz w:val="24"/>
        </w:rPr>
        <w:t>办公室存档。</w:t>
      </w:r>
    </w:p>
    <w:p w14:paraId="1938207E" w14:textId="77777777" w:rsidR="002C1C9E" w:rsidRPr="00631B3B" w:rsidRDefault="002C1C9E" w:rsidP="00631B3B">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6.通过学位论文开题论证的认定</w:t>
      </w:r>
    </w:p>
    <w:p w14:paraId="19433181" w14:textId="77777777" w:rsidR="002C1C9E" w:rsidRPr="003924A1" w:rsidRDefault="002C1C9E" w:rsidP="002C1C9E">
      <w:pPr>
        <w:spacing w:line="276" w:lineRule="auto"/>
        <w:ind w:firstLineChars="175" w:firstLine="420"/>
        <w:rPr>
          <w:rFonts w:eastAsia="仿宋_GB2312"/>
          <w:color w:val="000000"/>
          <w:kern w:val="0"/>
          <w:sz w:val="24"/>
        </w:rPr>
      </w:pPr>
      <w:r w:rsidRPr="003924A1">
        <w:rPr>
          <w:rFonts w:eastAsia="仿宋_GB2312"/>
          <w:color w:val="000000"/>
          <w:kern w:val="0"/>
          <w:sz w:val="24"/>
        </w:rPr>
        <w:t>开题论证小组做出是否同意开题通过的决议时，应坚持标准，保证质量，以无记名投票方式，经全体成员三分之二及以上同意，方可认定为通过。</w:t>
      </w:r>
    </w:p>
    <w:p w14:paraId="41CEF063" w14:textId="77777777" w:rsidR="002C1C9E" w:rsidRPr="003924A1" w:rsidRDefault="002C1C9E" w:rsidP="002C1C9E">
      <w:pPr>
        <w:spacing w:line="276" w:lineRule="auto"/>
        <w:ind w:firstLineChars="175" w:firstLine="420"/>
        <w:rPr>
          <w:rFonts w:eastAsia="仿宋_GB2312"/>
          <w:color w:val="000000"/>
          <w:kern w:val="0"/>
          <w:sz w:val="24"/>
        </w:rPr>
      </w:pPr>
      <w:r w:rsidRPr="003924A1">
        <w:rPr>
          <w:rFonts w:eastAsia="仿宋_GB2312"/>
          <w:color w:val="000000"/>
          <w:kern w:val="0"/>
          <w:sz w:val="24"/>
        </w:rPr>
        <w:t>按期通过论文开题报告者获得</w:t>
      </w:r>
      <w:r w:rsidRPr="003924A1">
        <w:rPr>
          <w:rFonts w:eastAsia="仿宋_GB2312"/>
          <w:color w:val="000000"/>
          <w:kern w:val="0"/>
          <w:sz w:val="24"/>
        </w:rPr>
        <w:t>2</w:t>
      </w:r>
      <w:r w:rsidRPr="003924A1">
        <w:rPr>
          <w:rFonts w:eastAsia="仿宋_GB2312"/>
          <w:color w:val="000000"/>
          <w:kern w:val="0"/>
          <w:sz w:val="24"/>
        </w:rPr>
        <w:t>学分，未通过者可限期重新开题，重新开题仍未通过者不能获得本环节学分。</w:t>
      </w:r>
      <w:r w:rsidRPr="003924A1">
        <w:rPr>
          <w:rFonts w:ascii="仿宋_GB2312" w:eastAsia="仿宋_GB2312" w:hint="eastAsia"/>
          <w:color w:val="000000"/>
          <w:kern w:val="0"/>
          <w:sz w:val="24"/>
        </w:rPr>
        <w:t>研究生一经开题，研究内容不得进行重大变化。如研究内容发生重大调整者，须由导师提出书面申请并通过“系统”重新申请开题。</w:t>
      </w:r>
    </w:p>
    <w:p w14:paraId="3F97ACC3" w14:textId="76C415BE" w:rsidR="00380D67" w:rsidRPr="003924A1" w:rsidRDefault="00380D67" w:rsidP="007F5732">
      <w:pPr>
        <w:spacing w:line="276" w:lineRule="auto"/>
        <w:ind w:firstLineChars="175" w:firstLine="422"/>
        <w:jc w:val="left"/>
        <w:rPr>
          <w:rFonts w:eastAsia="仿宋_GB2312"/>
          <w:b/>
          <w:color w:val="000000"/>
          <w:kern w:val="0"/>
          <w:sz w:val="24"/>
        </w:rPr>
      </w:pPr>
      <w:r>
        <w:rPr>
          <w:rFonts w:ascii="仿宋_GB2312" w:eastAsia="仿宋_GB2312" w:hint="eastAsia"/>
          <w:b/>
          <w:color w:val="000000"/>
          <w:kern w:val="0"/>
          <w:sz w:val="24"/>
        </w:rPr>
        <w:t>二、硕士</w:t>
      </w:r>
      <w:r w:rsidR="007F5732" w:rsidRPr="003924A1">
        <w:rPr>
          <w:rFonts w:eastAsia="仿宋_GB2312"/>
          <w:b/>
          <w:color w:val="000000"/>
          <w:kern w:val="0"/>
          <w:sz w:val="24"/>
        </w:rPr>
        <w:t>论文开题（</w:t>
      </w:r>
      <w:r w:rsidR="007F5732" w:rsidRPr="003924A1">
        <w:rPr>
          <w:rFonts w:eastAsia="仿宋_GB2312"/>
          <w:b/>
          <w:color w:val="000000"/>
          <w:kern w:val="0"/>
          <w:sz w:val="24"/>
        </w:rPr>
        <w:t>2</w:t>
      </w:r>
      <w:r w:rsidR="007F5732" w:rsidRPr="003924A1">
        <w:rPr>
          <w:rFonts w:eastAsia="仿宋_GB2312"/>
          <w:b/>
          <w:color w:val="000000"/>
          <w:kern w:val="0"/>
          <w:sz w:val="24"/>
        </w:rPr>
        <w:t>学分）</w:t>
      </w:r>
    </w:p>
    <w:p w14:paraId="38CB8D68" w14:textId="77777777" w:rsidR="00380D67" w:rsidRPr="00631B3B" w:rsidRDefault="00380D67" w:rsidP="00631B3B">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1.开题论证时间</w:t>
      </w:r>
    </w:p>
    <w:p w14:paraId="73FC9D14" w14:textId="77777777" w:rsidR="00380D67" w:rsidRPr="003924A1" w:rsidRDefault="00380D67" w:rsidP="00380D67">
      <w:pPr>
        <w:spacing w:line="276" w:lineRule="auto"/>
        <w:ind w:firstLineChars="175" w:firstLine="420"/>
        <w:rPr>
          <w:rFonts w:eastAsia="仿宋_GB2312"/>
          <w:color w:val="000000"/>
          <w:kern w:val="0"/>
          <w:sz w:val="24"/>
        </w:rPr>
      </w:pPr>
      <w:r w:rsidRPr="003924A1">
        <w:rPr>
          <w:rFonts w:eastAsia="仿宋_GB2312"/>
          <w:color w:val="000000"/>
          <w:kern w:val="0"/>
          <w:sz w:val="24"/>
        </w:rPr>
        <w:t>研究生学位论文开题时间由导师根据研究生的科研进展安排，具体时间自行确定，但应尽早开题，要求硕士研究生从学位论文开题通过之日到答辩时间间隔分别不少于</w:t>
      </w:r>
      <w:r w:rsidRPr="003924A1">
        <w:rPr>
          <w:rFonts w:eastAsia="仿宋_GB2312"/>
          <w:color w:val="000000"/>
          <w:kern w:val="0"/>
          <w:sz w:val="24"/>
        </w:rPr>
        <w:t>18</w:t>
      </w:r>
      <w:r w:rsidRPr="003924A1">
        <w:rPr>
          <w:rFonts w:eastAsia="仿宋_GB2312"/>
          <w:color w:val="000000"/>
          <w:kern w:val="0"/>
          <w:sz w:val="24"/>
        </w:rPr>
        <w:t>个月，硕士研究生最迟应于第</w:t>
      </w:r>
      <w:r w:rsidRPr="003924A1">
        <w:rPr>
          <w:rFonts w:eastAsia="仿宋_GB2312"/>
          <w:color w:val="000000"/>
          <w:kern w:val="0"/>
          <w:sz w:val="24"/>
        </w:rPr>
        <w:t>3</w:t>
      </w:r>
      <w:r w:rsidRPr="003924A1">
        <w:rPr>
          <w:rFonts w:eastAsia="仿宋_GB2312"/>
          <w:color w:val="000000"/>
          <w:kern w:val="0"/>
          <w:sz w:val="24"/>
        </w:rPr>
        <w:t>学期结束前完成。</w:t>
      </w:r>
    </w:p>
    <w:p w14:paraId="3D23015A" w14:textId="77777777" w:rsidR="00380D67" w:rsidRPr="00631B3B" w:rsidRDefault="00380D67" w:rsidP="00631B3B">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2.开题报告内容</w:t>
      </w:r>
    </w:p>
    <w:p w14:paraId="02F7A18E" w14:textId="77777777" w:rsidR="00380D67" w:rsidRPr="003924A1" w:rsidRDefault="00380D67" w:rsidP="00380D67">
      <w:pPr>
        <w:spacing w:line="276" w:lineRule="auto"/>
        <w:ind w:firstLineChars="175" w:firstLine="420"/>
        <w:rPr>
          <w:rFonts w:eastAsia="仿宋_GB2312"/>
          <w:color w:val="000000"/>
          <w:kern w:val="0"/>
          <w:sz w:val="24"/>
        </w:rPr>
      </w:pPr>
      <w:r w:rsidRPr="003924A1">
        <w:rPr>
          <w:rFonts w:eastAsia="仿宋_GB2312"/>
          <w:color w:val="000000"/>
          <w:kern w:val="0"/>
          <w:sz w:val="24"/>
        </w:rPr>
        <w:t>研究生学位论文开题报告应包括以下内容：</w:t>
      </w:r>
      <w:r w:rsidRPr="003924A1">
        <w:rPr>
          <w:rFonts w:ascii="仿宋_GB2312" w:eastAsia="仿宋_GB2312" w:hint="eastAsia"/>
          <w:color w:val="000000"/>
          <w:kern w:val="0"/>
          <w:sz w:val="24"/>
        </w:rPr>
        <w:t>1）选题依据（论文选题的背景、目的、意义、国内外研究现状及发展动态分析等）；2）研究内容、研究目标，以及拟解决的关键科学问题；3）研究方案及可行性分析（研究方法、技术路线、实验手段、关键技术等）；4）预期成果和创新之处；5）工作进度安排及经费预算；6）参考文献等。</w:t>
      </w:r>
    </w:p>
    <w:p w14:paraId="70FD7F7A" w14:textId="77777777" w:rsidR="00380D67" w:rsidRPr="00631B3B" w:rsidRDefault="00380D67" w:rsidP="00631B3B">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3</w:t>
      </w:r>
      <w:r w:rsidRPr="00631B3B">
        <w:rPr>
          <w:rFonts w:ascii="仿宋_GB2312" w:eastAsia="仿宋_GB2312" w:hint="eastAsia"/>
          <w:b/>
          <w:bCs/>
          <w:color w:val="000000"/>
          <w:kern w:val="0"/>
          <w:sz w:val="24"/>
        </w:rPr>
        <w:t>.</w:t>
      </w:r>
      <w:r w:rsidRPr="00631B3B">
        <w:rPr>
          <w:rFonts w:ascii="仿宋_GB2312" w:eastAsia="仿宋_GB2312"/>
          <w:b/>
          <w:bCs/>
          <w:color w:val="000000"/>
          <w:kern w:val="0"/>
          <w:sz w:val="24"/>
        </w:rPr>
        <w:t>开题报告撰写</w:t>
      </w:r>
    </w:p>
    <w:p w14:paraId="481062AF" w14:textId="77777777" w:rsidR="00380D67" w:rsidRPr="003924A1" w:rsidRDefault="00380D67" w:rsidP="00380D67">
      <w:pPr>
        <w:spacing w:line="276" w:lineRule="auto"/>
        <w:ind w:firstLineChars="175" w:firstLine="420"/>
        <w:rPr>
          <w:rFonts w:eastAsia="仿宋_GB2312"/>
          <w:color w:val="000000"/>
          <w:kern w:val="0"/>
          <w:sz w:val="24"/>
        </w:rPr>
      </w:pPr>
      <w:r w:rsidRPr="003924A1">
        <w:rPr>
          <w:rFonts w:eastAsia="仿宋_GB2312"/>
          <w:color w:val="000000"/>
          <w:kern w:val="0"/>
          <w:sz w:val="24"/>
        </w:rPr>
        <w:t>研究生开题论证必须撰写开题报告。研究生学位论文开题报告包括封皮和内容两部分。开题报告封皮使用《西北农林科技大学博士（硕士）研究生学位论文开题论证报告》专用封皮格式，开题报告内容书写排版格式要与《西北农林科技大学研究生学位论文写作规范及提交要求》中的</w:t>
      </w:r>
      <w:r w:rsidRPr="003924A1">
        <w:rPr>
          <w:rFonts w:eastAsia="仿宋_GB2312"/>
          <w:color w:val="000000"/>
          <w:kern w:val="0"/>
          <w:sz w:val="24"/>
        </w:rPr>
        <w:t>“</w:t>
      </w:r>
      <w:r w:rsidRPr="003924A1">
        <w:rPr>
          <w:rFonts w:eastAsia="仿宋_GB2312"/>
          <w:color w:val="000000"/>
          <w:kern w:val="0"/>
          <w:sz w:val="24"/>
        </w:rPr>
        <w:t>论文打印规格与要求</w:t>
      </w:r>
      <w:r w:rsidRPr="003924A1">
        <w:rPr>
          <w:rFonts w:eastAsia="仿宋_GB2312"/>
          <w:color w:val="000000"/>
          <w:kern w:val="0"/>
          <w:sz w:val="24"/>
        </w:rPr>
        <w:t>”</w:t>
      </w:r>
      <w:r w:rsidRPr="003924A1">
        <w:rPr>
          <w:rFonts w:eastAsia="仿宋_GB2312"/>
          <w:color w:val="000000"/>
          <w:kern w:val="0"/>
          <w:sz w:val="24"/>
        </w:rPr>
        <w:t>相同。</w:t>
      </w:r>
    </w:p>
    <w:p w14:paraId="37A6AB9E" w14:textId="77777777" w:rsidR="00380D67" w:rsidRPr="00631B3B" w:rsidRDefault="00380D67" w:rsidP="00631B3B">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4.开题论证组织</w:t>
      </w:r>
    </w:p>
    <w:p w14:paraId="10129049" w14:textId="77777777" w:rsidR="00380D67" w:rsidRPr="003924A1" w:rsidRDefault="00380D67" w:rsidP="00380D67">
      <w:pPr>
        <w:spacing w:line="276" w:lineRule="auto"/>
        <w:ind w:firstLineChars="175" w:firstLine="420"/>
        <w:rPr>
          <w:rFonts w:eastAsia="仿宋_GB2312"/>
          <w:color w:val="000000"/>
          <w:kern w:val="0"/>
          <w:sz w:val="24"/>
        </w:rPr>
      </w:pPr>
      <w:r w:rsidRPr="003924A1">
        <w:rPr>
          <w:rFonts w:eastAsia="仿宋_GB2312"/>
          <w:color w:val="000000"/>
          <w:kern w:val="0"/>
          <w:sz w:val="24"/>
        </w:rPr>
        <w:t>研究生学位论文开题论证工作由</w:t>
      </w:r>
      <w:r w:rsidRPr="003924A1">
        <w:rPr>
          <w:rFonts w:eastAsia="仿宋_GB2312" w:hint="eastAsia"/>
          <w:color w:val="000000"/>
          <w:kern w:val="0"/>
          <w:sz w:val="24"/>
        </w:rPr>
        <w:t>学院</w:t>
      </w:r>
      <w:r w:rsidRPr="003924A1">
        <w:rPr>
          <w:rFonts w:eastAsia="仿宋_GB2312"/>
          <w:color w:val="000000"/>
          <w:kern w:val="0"/>
          <w:sz w:val="24"/>
        </w:rPr>
        <w:t>组织，以小组的形式进行。开题论证小组一般由</w:t>
      </w:r>
      <w:r w:rsidRPr="003924A1">
        <w:rPr>
          <w:rFonts w:eastAsia="仿宋_GB2312"/>
          <w:color w:val="000000"/>
          <w:kern w:val="0"/>
          <w:sz w:val="24"/>
        </w:rPr>
        <w:t>5</w:t>
      </w:r>
      <w:r w:rsidRPr="003924A1">
        <w:rPr>
          <w:rFonts w:eastAsia="仿宋_GB2312"/>
          <w:color w:val="000000"/>
          <w:kern w:val="0"/>
          <w:sz w:val="24"/>
        </w:rPr>
        <w:t>人及以上（奇数）组成，经学院审核同意方可有效。学术型硕士生开题论证小组成员应为研究生导师或高级职称人员。成员中至少有</w:t>
      </w:r>
      <w:r w:rsidRPr="003924A1">
        <w:rPr>
          <w:rFonts w:eastAsia="仿宋_GB2312"/>
          <w:color w:val="000000"/>
          <w:kern w:val="0"/>
          <w:sz w:val="24"/>
        </w:rPr>
        <w:t>1</w:t>
      </w:r>
      <w:r w:rsidRPr="003924A1">
        <w:rPr>
          <w:rFonts w:eastAsia="仿宋_GB2312"/>
          <w:color w:val="000000"/>
          <w:kern w:val="0"/>
          <w:sz w:val="24"/>
        </w:rPr>
        <w:t>名校外同行专家或校内另一相近一级学科研究生导师。开题论证小组组长必须由我校具有高级职称的研究生导师担任。开题论证小组设开题秘书</w:t>
      </w:r>
      <w:r w:rsidRPr="003924A1">
        <w:rPr>
          <w:rFonts w:eastAsia="仿宋_GB2312"/>
          <w:color w:val="000000"/>
          <w:kern w:val="0"/>
          <w:sz w:val="24"/>
        </w:rPr>
        <w:t>1</w:t>
      </w:r>
      <w:r w:rsidRPr="003924A1">
        <w:rPr>
          <w:rFonts w:eastAsia="仿宋_GB2312"/>
          <w:color w:val="000000"/>
          <w:kern w:val="0"/>
          <w:sz w:val="24"/>
        </w:rPr>
        <w:t>人，由教学科研人员担任，不参与有关事项的表决。开题报告人导师可以作为开题论证委员会委员。</w:t>
      </w:r>
    </w:p>
    <w:p w14:paraId="333609BA" w14:textId="77777777" w:rsidR="00380D67" w:rsidRPr="00631B3B" w:rsidRDefault="00380D67" w:rsidP="00631B3B">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5.开题论证流程</w:t>
      </w:r>
    </w:p>
    <w:p w14:paraId="3B1FE9CE" w14:textId="77777777" w:rsidR="00380D67" w:rsidRPr="003924A1" w:rsidRDefault="00380D67" w:rsidP="00380D67">
      <w:pPr>
        <w:spacing w:line="276" w:lineRule="auto"/>
        <w:ind w:firstLineChars="175" w:firstLine="420"/>
        <w:rPr>
          <w:rFonts w:eastAsia="仿宋_GB2312"/>
          <w:color w:val="000000"/>
          <w:kern w:val="0"/>
          <w:sz w:val="24"/>
        </w:rPr>
      </w:pPr>
      <w:r w:rsidRPr="003924A1">
        <w:rPr>
          <w:rFonts w:eastAsia="仿宋_GB2312"/>
          <w:color w:val="000000"/>
          <w:kern w:val="0"/>
          <w:sz w:val="24"/>
        </w:rPr>
        <w:t>研究生通过</w:t>
      </w:r>
      <w:r w:rsidRPr="003924A1">
        <w:rPr>
          <w:rFonts w:eastAsia="仿宋_GB2312"/>
          <w:color w:val="000000"/>
          <w:kern w:val="0"/>
          <w:sz w:val="24"/>
        </w:rPr>
        <w:t>“</w:t>
      </w:r>
      <w:r w:rsidRPr="003924A1">
        <w:rPr>
          <w:rFonts w:eastAsia="仿宋_GB2312"/>
          <w:color w:val="000000"/>
          <w:kern w:val="0"/>
          <w:sz w:val="24"/>
        </w:rPr>
        <w:t>研究生管理系统</w:t>
      </w:r>
      <w:r w:rsidRPr="003924A1">
        <w:rPr>
          <w:rFonts w:eastAsia="仿宋_GB2312"/>
          <w:color w:val="000000"/>
          <w:kern w:val="0"/>
          <w:sz w:val="24"/>
        </w:rPr>
        <w:t>”</w:t>
      </w:r>
      <w:r w:rsidRPr="003924A1">
        <w:rPr>
          <w:rFonts w:ascii="仿宋_GB2312" w:eastAsia="仿宋_GB2312" w:hint="eastAsia"/>
          <w:color w:val="000000"/>
          <w:kern w:val="0"/>
          <w:sz w:val="24"/>
        </w:rPr>
        <w:t>（以下简称“系统”）</w:t>
      </w:r>
      <w:r w:rsidRPr="003924A1">
        <w:rPr>
          <w:rFonts w:eastAsia="仿宋_GB2312"/>
          <w:color w:val="000000"/>
          <w:kern w:val="0"/>
          <w:sz w:val="24"/>
        </w:rPr>
        <w:t>提交开题申请，经导师审查，学位授权点负责人审核，学院批准通过后，方可进行。</w:t>
      </w:r>
      <w:r w:rsidRPr="003924A1">
        <w:rPr>
          <w:rFonts w:ascii="仿宋_GB2312" w:eastAsia="仿宋_GB2312" w:hint="eastAsia"/>
          <w:color w:val="000000"/>
          <w:kern w:val="0"/>
          <w:sz w:val="24"/>
        </w:rPr>
        <w:t>开题秘书在开题至</w:t>
      </w:r>
      <w:r w:rsidRPr="003924A1">
        <w:rPr>
          <w:rFonts w:ascii="仿宋_GB2312" w:eastAsia="仿宋_GB2312" w:hint="eastAsia"/>
          <w:color w:val="000000"/>
          <w:kern w:val="0"/>
          <w:sz w:val="24"/>
        </w:rPr>
        <w:lastRenderedPageBreak/>
        <w:t>少3天前通过“系统”发布开题公告。开题公告包括开题论证会的时间、地点、开题论证委员会成员等情况。</w:t>
      </w:r>
    </w:p>
    <w:p w14:paraId="52595761" w14:textId="77777777" w:rsidR="00380D67" w:rsidRPr="003924A1" w:rsidRDefault="00380D67" w:rsidP="00380D67">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1)开题论证小组组长主持会议，宣布成员名单、有关程序及注意事项；</w:t>
      </w:r>
    </w:p>
    <w:p w14:paraId="487A1262" w14:textId="77777777" w:rsidR="00380D67" w:rsidRPr="003924A1" w:rsidRDefault="00380D67" w:rsidP="00380D67">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2)研究生作开题汇报（20分钟</w:t>
      </w:r>
      <w:r w:rsidRPr="003924A1">
        <w:rPr>
          <w:rFonts w:ascii="仿宋_GB2312" w:eastAsia="仿宋_GB2312" w:hint="eastAsia"/>
          <w:color w:val="000000"/>
          <w:kern w:val="0"/>
          <w:sz w:val="24"/>
        </w:rPr>
        <w:t>以内</w:t>
      </w:r>
      <w:r w:rsidRPr="003924A1">
        <w:rPr>
          <w:rFonts w:ascii="仿宋_GB2312" w:eastAsia="仿宋_GB2312"/>
          <w:color w:val="000000"/>
          <w:kern w:val="0"/>
          <w:sz w:val="24"/>
        </w:rPr>
        <w:t>）；</w:t>
      </w:r>
    </w:p>
    <w:p w14:paraId="0E2013E5" w14:textId="77777777" w:rsidR="00380D67" w:rsidRPr="003924A1" w:rsidRDefault="00380D67" w:rsidP="00380D67">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3)开题论证小组成员提问、提出建议，研究生答辩（20分钟左右）；</w:t>
      </w:r>
    </w:p>
    <w:p w14:paraId="7FA7E6F1" w14:textId="77777777" w:rsidR="00380D67" w:rsidRPr="003924A1" w:rsidRDefault="00380D67" w:rsidP="00380D67">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4)开题论证小组对开题报告做出评价，并通过无记名投票方式做出是否同意开题通过的决议（开题报告人和其他人员回避）；</w:t>
      </w:r>
    </w:p>
    <w:p w14:paraId="6753B8F0" w14:textId="77777777" w:rsidR="00380D67" w:rsidRPr="003924A1" w:rsidRDefault="00380D67" w:rsidP="00380D67">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5)</w:t>
      </w:r>
      <w:r w:rsidRPr="003924A1">
        <w:rPr>
          <w:rFonts w:ascii="仿宋_GB2312" w:eastAsia="仿宋_GB2312" w:hint="eastAsia"/>
          <w:color w:val="000000"/>
          <w:kern w:val="0"/>
          <w:sz w:val="24"/>
        </w:rPr>
        <w:t>组长宣读开题论证小组评价、表决结果；</w:t>
      </w:r>
    </w:p>
    <w:p w14:paraId="11EAC61A" w14:textId="77777777" w:rsidR="00380D67" w:rsidRPr="003924A1" w:rsidRDefault="00380D67" w:rsidP="00380D67">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6)开题秘书做好记录，填写</w:t>
      </w:r>
      <w:r w:rsidRPr="003924A1">
        <w:rPr>
          <w:rFonts w:ascii="仿宋_GB2312" w:eastAsia="仿宋_GB2312" w:hint="eastAsia"/>
          <w:color w:val="000000"/>
          <w:kern w:val="0"/>
          <w:sz w:val="24"/>
        </w:rPr>
        <w:t>《</w:t>
      </w:r>
      <w:r w:rsidRPr="003924A1">
        <w:rPr>
          <w:rFonts w:ascii="仿宋_GB2312" w:eastAsia="仿宋_GB2312"/>
          <w:color w:val="000000"/>
          <w:kern w:val="0"/>
          <w:sz w:val="24"/>
        </w:rPr>
        <w:t>西北农林科技大学研究生学位论文开题论证记录表</w:t>
      </w:r>
      <w:r w:rsidRPr="003924A1">
        <w:rPr>
          <w:rFonts w:ascii="仿宋_GB2312" w:eastAsia="仿宋_GB2312" w:hint="eastAsia"/>
          <w:color w:val="000000"/>
          <w:kern w:val="0"/>
          <w:sz w:val="24"/>
        </w:rPr>
        <w:t>》</w:t>
      </w:r>
      <w:r w:rsidRPr="003924A1">
        <w:rPr>
          <w:rFonts w:ascii="仿宋_GB2312" w:eastAsia="仿宋_GB2312"/>
          <w:color w:val="000000"/>
          <w:kern w:val="0"/>
          <w:sz w:val="24"/>
        </w:rPr>
        <w:t>，经开题论证小组组长签名后，开题秘书应在3个工作日内交学院办公室存入研究生个人档案。</w:t>
      </w:r>
    </w:p>
    <w:p w14:paraId="76BE9109" w14:textId="77777777" w:rsidR="00380D67" w:rsidRPr="003924A1" w:rsidRDefault="00380D67" w:rsidP="00380D67">
      <w:pPr>
        <w:spacing w:line="276" w:lineRule="auto"/>
        <w:ind w:firstLineChars="175" w:firstLine="420"/>
        <w:rPr>
          <w:rFonts w:ascii="仿宋_GB2312" w:eastAsia="仿宋_GB2312"/>
          <w:color w:val="000000"/>
          <w:kern w:val="0"/>
          <w:sz w:val="24"/>
        </w:rPr>
      </w:pPr>
      <w:r w:rsidRPr="003924A1">
        <w:rPr>
          <w:rFonts w:ascii="仿宋_GB2312" w:eastAsia="仿宋_GB2312"/>
          <w:color w:val="000000"/>
          <w:kern w:val="0"/>
          <w:sz w:val="24"/>
        </w:rPr>
        <w:t>7)开题报告通过后，开题秘书应在3个工作日内登录</w:t>
      </w:r>
      <w:r w:rsidRPr="003924A1">
        <w:rPr>
          <w:rFonts w:ascii="仿宋_GB2312" w:eastAsia="仿宋_GB2312"/>
          <w:color w:val="000000"/>
          <w:kern w:val="0"/>
          <w:sz w:val="24"/>
        </w:rPr>
        <w:t>“</w:t>
      </w:r>
      <w:r w:rsidRPr="003924A1">
        <w:rPr>
          <w:rFonts w:ascii="仿宋_GB2312" w:eastAsia="仿宋_GB2312"/>
          <w:color w:val="000000"/>
          <w:kern w:val="0"/>
          <w:sz w:val="24"/>
        </w:rPr>
        <w:t>系统</w:t>
      </w:r>
      <w:r w:rsidRPr="003924A1">
        <w:rPr>
          <w:rFonts w:ascii="仿宋_GB2312" w:eastAsia="仿宋_GB2312"/>
          <w:color w:val="000000"/>
          <w:kern w:val="0"/>
          <w:sz w:val="24"/>
        </w:rPr>
        <w:t>”</w:t>
      </w:r>
      <w:r w:rsidRPr="003924A1">
        <w:rPr>
          <w:rFonts w:ascii="仿宋_GB2312" w:eastAsia="仿宋_GB2312"/>
          <w:color w:val="000000"/>
          <w:kern w:val="0"/>
          <w:sz w:val="24"/>
        </w:rPr>
        <w:t>，填写开题小组意见；研究生应根据开题论证小组意见和建议修改开题报告，在7个工作日</w:t>
      </w:r>
      <w:r w:rsidRPr="003924A1">
        <w:rPr>
          <w:rFonts w:ascii="仿宋_GB2312" w:eastAsia="仿宋_GB2312" w:hint="eastAsia"/>
          <w:color w:val="000000"/>
          <w:kern w:val="0"/>
          <w:sz w:val="24"/>
        </w:rPr>
        <w:t>内</w:t>
      </w:r>
      <w:r w:rsidRPr="003924A1">
        <w:rPr>
          <w:rFonts w:ascii="仿宋_GB2312" w:eastAsia="仿宋_GB2312"/>
          <w:color w:val="000000"/>
          <w:kern w:val="0"/>
          <w:sz w:val="24"/>
        </w:rPr>
        <w:t>登录</w:t>
      </w:r>
      <w:r w:rsidRPr="003924A1">
        <w:rPr>
          <w:rFonts w:ascii="仿宋_GB2312" w:eastAsia="仿宋_GB2312"/>
          <w:color w:val="000000"/>
          <w:kern w:val="0"/>
          <w:sz w:val="24"/>
        </w:rPr>
        <w:t>“</w:t>
      </w:r>
      <w:r w:rsidRPr="003924A1">
        <w:rPr>
          <w:rFonts w:ascii="仿宋_GB2312" w:eastAsia="仿宋_GB2312"/>
          <w:color w:val="000000"/>
          <w:kern w:val="0"/>
          <w:sz w:val="24"/>
        </w:rPr>
        <w:t>系统</w:t>
      </w:r>
      <w:r w:rsidRPr="003924A1">
        <w:rPr>
          <w:rFonts w:ascii="仿宋_GB2312" w:eastAsia="仿宋_GB2312"/>
          <w:color w:val="000000"/>
          <w:kern w:val="0"/>
          <w:sz w:val="24"/>
        </w:rPr>
        <w:t>”</w:t>
      </w:r>
      <w:r w:rsidRPr="003924A1">
        <w:rPr>
          <w:rFonts w:ascii="仿宋_GB2312" w:eastAsia="仿宋_GB2312"/>
          <w:color w:val="000000"/>
          <w:kern w:val="0"/>
          <w:sz w:val="24"/>
        </w:rPr>
        <w:t>，上传修改后的开题报告，</w:t>
      </w:r>
      <w:r w:rsidRPr="003924A1">
        <w:rPr>
          <w:rFonts w:ascii="仿宋_GB2312" w:eastAsia="仿宋_GB2312" w:hint="eastAsia"/>
          <w:color w:val="000000"/>
          <w:kern w:val="0"/>
          <w:sz w:val="24"/>
        </w:rPr>
        <w:t>并</w:t>
      </w:r>
      <w:r w:rsidRPr="003924A1">
        <w:rPr>
          <w:rFonts w:ascii="仿宋_GB2312" w:eastAsia="仿宋_GB2312"/>
          <w:color w:val="000000"/>
          <w:kern w:val="0"/>
          <w:sz w:val="24"/>
        </w:rPr>
        <w:t>将纸质版交学院办公室存档。</w:t>
      </w:r>
    </w:p>
    <w:p w14:paraId="07CEEBF3" w14:textId="77777777" w:rsidR="00380D67" w:rsidRPr="00631B3B" w:rsidRDefault="00380D67" w:rsidP="00631B3B">
      <w:pPr>
        <w:spacing w:line="276" w:lineRule="auto"/>
        <w:ind w:firstLineChars="175" w:firstLine="422"/>
        <w:rPr>
          <w:rFonts w:ascii="仿宋_GB2312" w:eastAsia="仿宋_GB2312"/>
          <w:b/>
          <w:bCs/>
          <w:color w:val="000000"/>
          <w:kern w:val="0"/>
          <w:sz w:val="24"/>
        </w:rPr>
      </w:pPr>
      <w:r w:rsidRPr="00631B3B">
        <w:rPr>
          <w:rFonts w:ascii="仿宋_GB2312" w:eastAsia="仿宋_GB2312"/>
          <w:b/>
          <w:bCs/>
          <w:color w:val="000000"/>
          <w:kern w:val="0"/>
          <w:sz w:val="24"/>
        </w:rPr>
        <w:t>6.通过学位论文开题论证的认定</w:t>
      </w:r>
    </w:p>
    <w:p w14:paraId="283E8F7D" w14:textId="77777777" w:rsidR="00380D67" w:rsidRPr="003924A1" w:rsidRDefault="00380D67" w:rsidP="00380D67">
      <w:pPr>
        <w:spacing w:line="276" w:lineRule="auto"/>
        <w:ind w:firstLineChars="175" w:firstLine="420"/>
        <w:rPr>
          <w:rFonts w:eastAsia="仿宋_GB2312"/>
          <w:color w:val="000000"/>
          <w:kern w:val="0"/>
          <w:sz w:val="24"/>
        </w:rPr>
      </w:pPr>
      <w:r w:rsidRPr="003924A1">
        <w:rPr>
          <w:rFonts w:eastAsia="仿宋_GB2312"/>
          <w:color w:val="000000"/>
          <w:kern w:val="0"/>
          <w:sz w:val="24"/>
        </w:rPr>
        <w:t>开题论证小组做出是否同意开题通过的决议时，应坚持标准，保证质量，以无记名投票方式，经全体成员三分之二及以上同意，方可认定为通过。</w:t>
      </w:r>
    </w:p>
    <w:p w14:paraId="03136975" w14:textId="77777777" w:rsidR="00380D67" w:rsidRPr="003924A1" w:rsidRDefault="00380D67" w:rsidP="00380D67">
      <w:pPr>
        <w:spacing w:line="276" w:lineRule="auto"/>
        <w:ind w:firstLineChars="175" w:firstLine="420"/>
        <w:rPr>
          <w:rFonts w:eastAsia="仿宋_GB2312"/>
          <w:color w:val="000000"/>
          <w:kern w:val="0"/>
          <w:sz w:val="24"/>
        </w:rPr>
      </w:pPr>
      <w:r w:rsidRPr="003924A1">
        <w:rPr>
          <w:rFonts w:eastAsia="仿宋_GB2312"/>
          <w:color w:val="000000"/>
          <w:kern w:val="0"/>
          <w:sz w:val="24"/>
        </w:rPr>
        <w:t>按期通过论文开题报告者获得</w:t>
      </w:r>
      <w:r w:rsidRPr="003924A1">
        <w:rPr>
          <w:rFonts w:eastAsia="仿宋_GB2312"/>
          <w:color w:val="000000"/>
          <w:kern w:val="0"/>
          <w:sz w:val="24"/>
        </w:rPr>
        <w:t>2</w:t>
      </w:r>
      <w:r w:rsidRPr="003924A1">
        <w:rPr>
          <w:rFonts w:eastAsia="仿宋_GB2312"/>
          <w:color w:val="000000"/>
          <w:kern w:val="0"/>
          <w:sz w:val="24"/>
        </w:rPr>
        <w:t>学分，未通过者可限期重新开题，重新开题仍未通过者不能获得本环节学分。研究内容发生重大调整者，需重新开题。</w:t>
      </w:r>
    </w:p>
    <w:p w14:paraId="3A5D1FC6" w14:textId="77777777" w:rsidR="004345F2" w:rsidRDefault="004345F2" w:rsidP="004345F2">
      <w:pPr>
        <w:jc w:val="center"/>
        <w:rPr>
          <w:rFonts w:eastAsia="方正小标宋简体"/>
          <w:color w:val="000000"/>
          <w:kern w:val="0"/>
          <w:sz w:val="32"/>
          <w:szCs w:val="32"/>
        </w:rPr>
      </w:pPr>
    </w:p>
    <w:p w14:paraId="21FFA39D" w14:textId="40D805A3" w:rsidR="004345F2" w:rsidRPr="004345F2" w:rsidRDefault="004345F2" w:rsidP="004345F2">
      <w:pPr>
        <w:jc w:val="center"/>
        <w:rPr>
          <w:rFonts w:eastAsia="方正小标宋简体" w:hint="eastAsia"/>
          <w:color w:val="000000"/>
          <w:kern w:val="0"/>
          <w:sz w:val="32"/>
          <w:szCs w:val="32"/>
        </w:rPr>
      </w:pPr>
      <w:r w:rsidRPr="004345F2">
        <w:rPr>
          <w:rFonts w:eastAsia="方正小标宋简体" w:hint="eastAsia"/>
          <w:color w:val="000000"/>
          <w:kern w:val="0"/>
          <w:sz w:val="32"/>
          <w:szCs w:val="32"/>
        </w:rPr>
        <w:t>农业硕士（农艺与种业领域）专业学位研究生</w:t>
      </w:r>
    </w:p>
    <w:p w14:paraId="673489DC" w14:textId="77777777" w:rsidR="004345F2" w:rsidRPr="004345F2" w:rsidRDefault="004345F2" w:rsidP="004345F2">
      <w:pPr>
        <w:jc w:val="center"/>
        <w:rPr>
          <w:rFonts w:eastAsia="方正小标宋简体"/>
          <w:color w:val="000000"/>
          <w:kern w:val="0"/>
          <w:sz w:val="32"/>
          <w:szCs w:val="32"/>
        </w:rPr>
      </w:pPr>
      <w:r w:rsidRPr="004345F2">
        <w:rPr>
          <w:rFonts w:eastAsia="方正小标宋简体" w:hint="eastAsia"/>
          <w:color w:val="000000"/>
          <w:kern w:val="0"/>
          <w:sz w:val="32"/>
          <w:szCs w:val="32"/>
        </w:rPr>
        <w:t>培养环节</w:t>
      </w:r>
      <w:r w:rsidRPr="004345F2">
        <w:rPr>
          <w:rFonts w:eastAsia="方正小标宋简体"/>
          <w:color w:val="000000"/>
          <w:kern w:val="0"/>
          <w:sz w:val="32"/>
          <w:szCs w:val="32"/>
        </w:rPr>
        <w:t>要求及考核细则</w:t>
      </w:r>
    </w:p>
    <w:p w14:paraId="5684F9C8" w14:textId="02774BA4" w:rsidR="004345F2" w:rsidRPr="00861E2B" w:rsidRDefault="00861E2B" w:rsidP="00861E2B">
      <w:pPr>
        <w:spacing w:line="276" w:lineRule="auto"/>
        <w:ind w:firstLineChars="175" w:firstLine="422"/>
        <w:rPr>
          <w:rFonts w:eastAsia="仿宋_GB2312"/>
          <w:b/>
          <w:color w:val="000000"/>
          <w:kern w:val="0"/>
          <w:sz w:val="24"/>
        </w:rPr>
      </w:pPr>
      <w:r>
        <w:rPr>
          <w:rFonts w:eastAsia="仿宋_GB2312" w:hint="eastAsia"/>
          <w:b/>
          <w:color w:val="000000"/>
          <w:kern w:val="0"/>
          <w:sz w:val="24"/>
        </w:rPr>
        <w:t>一、</w:t>
      </w:r>
      <w:r w:rsidR="004345F2" w:rsidRPr="00861E2B">
        <w:rPr>
          <w:rFonts w:eastAsia="仿宋_GB2312"/>
          <w:b/>
          <w:color w:val="000000"/>
          <w:kern w:val="0"/>
          <w:sz w:val="24"/>
        </w:rPr>
        <w:t>论文开题论证（</w:t>
      </w:r>
      <w:r w:rsidR="004345F2" w:rsidRPr="00861E2B">
        <w:rPr>
          <w:rFonts w:eastAsia="仿宋_GB2312"/>
          <w:b/>
          <w:color w:val="000000"/>
          <w:kern w:val="0"/>
          <w:sz w:val="24"/>
        </w:rPr>
        <w:t>1</w:t>
      </w:r>
      <w:r w:rsidR="004345F2" w:rsidRPr="00861E2B">
        <w:rPr>
          <w:rFonts w:eastAsia="仿宋_GB2312"/>
          <w:b/>
          <w:color w:val="000000"/>
          <w:kern w:val="0"/>
          <w:sz w:val="24"/>
        </w:rPr>
        <w:t>学分）</w:t>
      </w:r>
    </w:p>
    <w:p w14:paraId="466F56EE" w14:textId="77777777" w:rsidR="004345F2" w:rsidRPr="00382D07" w:rsidRDefault="004345F2" w:rsidP="00571565">
      <w:pPr>
        <w:spacing w:line="276" w:lineRule="auto"/>
        <w:ind w:firstLineChars="175" w:firstLine="420"/>
        <w:rPr>
          <w:rFonts w:ascii="仿宋_GB2312" w:eastAsia="仿宋_GB2312"/>
          <w:color w:val="000000"/>
          <w:kern w:val="0"/>
          <w:sz w:val="24"/>
        </w:rPr>
      </w:pPr>
      <w:r w:rsidRPr="00382D07">
        <w:rPr>
          <w:rFonts w:ascii="仿宋_GB2312" w:eastAsia="仿宋_GB2312"/>
          <w:color w:val="000000"/>
          <w:kern w:val="0"/>
          <w:sz w:val="24"/>
        </w:rPr>
        <w:t>1.</w:t>
      </w:r>
      <w:r w:rsidRPr="00571565">
        <w:rPr>
          <w:rFonts w:ascii="仿宋_GB2312" w:eastAsia="仿宋_GB2312"/>
          <w:color w:val="000000"/>
          <w:kern w:val="0"/>
          <w:sz w:val="24"/>
        </w:rPr>
        <w:t>农艺与种业领域农业硕士专业学位研究生应在校内和校外导师的共同指导下，从现有生产实践中选题，并明确研究方向，在查阅文献和调查研究的基础上，于入学后第2学期初确定论文题目，并于第</w:t>
      </w:r>
      <w:r w:rsidRPr="00571565">
        <w:rPr>
          <w:rFonts w:ascii="仿宋_GB2312" w:eastAsia="仿宋_GB2312" w:hint="eastAsia"/>
          <w:color w:val="000000"/>
          <w:kern w:val="0"/>
          <w:sz w:val="24"/>
        </w:rPr>
        <w:t>3学期结束前</w:t>
      </w:r>
      <w:r w:rsidRPr="00571565">
        <w:rPr>
          <w:rFonts w:ascii="仿宋_GB2312" w:eastAsia="仿宋_GB2312"/>
          <w:color w:val="000000"/>
          <w:kern w:val="0"/>
          <w:sz w:val="24"/>
        </w:rPr>
        <w:t>提交学位论文开题报告，同时学院成立开题报告审查小组。</w:t>
      </w:r>
    </w:p>
    <w:p w14:paraId="3866CA2B" w14:textId="77777777" w:rsidR="004345F2" w:rsidRPr="00382D07" w:rsidRDefault="004345F2" w:rsidP="00571565">
      <w:pPr>
        <w:spacing w:line="276" w:lineRule="auto"/>
        <w:ind w:firstLineChars="175" w:firstLine="420"/>
        <w:rPr>
          <w:rFonts w:ascii="仿宋_GB2312" w:eastAsia="仿宋_GB2312"/>
          <w:color w:val="000000"/>
          <w:kern w:val="0"/>
          <w:sz w:val="24"/>
        </w:rPr>
      </w:pPr>
      <w:r w:rsidRPr="00382D07">
        <w:rPr>
          <w:rFonts w:ascii="仿宋_GB2312" w:eastAsia="仿宋_GB2312"/>
          <w:color w:val="000000"/>
          <w:kern w:val="0"/>
          <w:sz w:val="24"/>
        </w:rPr>
        <w:t>2.开题报告格式需符合《西北农林科技大学研究生学位论文开题论证的暂行规定》，学科点统一在规定的最迟时间之前安排研究生学位论文开题。</w:t>
      </w:r>
    </w:p>
    <w:p w14:paraId="5A66A810" w14:textId="77777777" w:rsidR="004345F2" w:rsidRPr="00382D07" w:rsidRDefault="004345F2" w:rsidP="00571565">
      <w:pPr>
        <w:spacing w:line="276" w:lineRule="auto"/>
        <w:ind w:firstLineChars="175" w:firstLine="420"/>
        <w:rPr>
          <w:rFonts w:ascii="仿宋_GB2312" w:eastAsia="仿宋_GB2312"/>
          <w:color w:val="000000"/>
          <w:kern w:val="0"/>
          <w:sz w:val="24"/>
        </w:rPr>
      </w:pPr>
      <w:r w:rsidRPr="00382D07">
        <w:rPr>
          <w:rFonts w:ascii="仿宋_GB2312" w:eastAsia="仿宋_GB2312"/>
          <w:color w:val="000000"/>
          <w:kern w:val="0"/>
          <w:sz w:val="24"/>
        </w:rPr>
        <w:t>（1）开题论证委员会一般由具有丰富实践经验的5-7名校内外专家组成，另设秘书1人。开题论证委员会主席必须由具有丰富实践经验并具有正高级职称的硕士或博士研究生指导教师担任，各委员一般应具有副高级以上职称的硕士或博士研究生指导教师。</w:t>
      </w:r>
      <w:r w:rsidRPr="00382D07">
        <w:rPr>
          <w:rFonts w:ascii="仿宋_GB2312" w:eastAsia="仿宋_GB2312" w:hint="eastAsia"/>
          <w:color w:val="000000"/>
          <w:kern w:val="0"/>
          <w:sz w:val="24"/>
        </w:rPr>
        <w:t>成员中应有1名来自行（企）业的专家。</w:t>
      </w:r>
      <w:r w:rsidRPr="00382D07">
        <w:rPr>
          <w:rFonts w:ascii="仿宋_GB2312" w:eastAsia="仿宋_GB2312"/>
          <w:color w:val="000000"/>
          <w:kern w:val="0"/>
          <w:sz w:val="24"/>
        </w:rPr>
        <w:t>研究生导师必须全程参加开题论证过程，但不担任开题论证委员会委员。</w:t>
      </w:r>
    </w:p>
    <w:p w14:paraId="2F4A62DA" w14:textId="77777777" w:rsidR="004345F2" w:rsidRPr="00382D07" w:rsidRDefault="004345F2" w:rsidP="00571565">
      <w:pPr>
        <w:spacing w:line="276" w:lineRule="auto"/>
        <w:ind w:firstLineChars="175" w:firstLine="420"/>
        <w:rPr>
          <w:rFonts w:ascii="仿宋_GB2312" w:eastAsia="仿宋_GB2312"/>
          <w:color w:val="000000"/>
          <w:kern w:val="0"/>
          <w:sz w:val="24"/>
        </w:rPr>
      </w:pPr>
      <w:r w:rsidRPr="00382D07">
        <w:rPr>
          <w:rFonts w:ascii="仿宋_GB2312" w:eastAsia="仿宋_GB2312"/>
          <w:color w:val="000000"/>
          <w:kern w:val="0"/>
          <w:sz w:val="24"/>
        </w:rPr>
        <w:t>（2）研究生未通过论文开题环节者，原则上限期3个月以后必须重新提交开题申请，重新开题。如研究生第一次开题通过后，研究内容发生重大调整者，</w:t>
      </w:r>
      <w:r w:rsidRPr="00382D07">
        <w:rPr>
          <w:rFonts w:ascii="仿宋_GB2312" w:eastAsia="仿宋_GB2312"/>
          <w:color w:val="000000"/>
          <w:kern w:val="0"/>
          <w:sz w:val="24"/>
        </w:rPr>
        <w:lastRenderedPageBreak/>
        <w:t>需重新提交一份开题报告，并由3名副高级以上职务的具有丰富实践经验的研究生指导教师审核，推荐后方可进行第二次开题，但必须保证学位论文研究时间不少于1</w:t>
      </w:r>
      <w:r w:rsidRPr="00382D07">
        <w:rPr>
          <w:rFonts w:ascii="仿宋_GB2312" w:eastAsia="仿宋_GB2312" w:hint="eastAsia"/>
          <w:color w:val="000000"/>
          <w:kern w:val="0"/>
          <w:sz w:val="24"/>
        </w:rPr>
        <w:t>2</w:t>
      </w:r>
      <w:r w:rsidRPr="00382D07">
        <w:rPr>
          <w:rFonts w:ascii="仿宋_GB2312" w:eastAsia="仿宋_GB2312"/>
          <w:color w:val="000000"/>
          <w:kern w:val="0"/>
          <w:sz w:val="24"/>
        </w:rPr>
        <w:t>个月，且以第二次开题日期计起。</w:t>
      </w:r>
    </w:p>
    <w:p w14:paraId="53BF1465" w14:textId="77777777" w:rsidR="004345F2" w:rsidRPr="00382D07" w:rsidRDefault="004345F2" w:rsidP="00571565">
      <w:pPr>
        <w:spacing w:line="276" w:lineRule="auto"/>
        <w:ind w:firstLineChars="175" w:firstLine="420"/>
        <w:rPr>
          <w:rFonts w:ascii="仿宋_GB2312" w:eastAsia="仿宋_GB2312"/>
          <w:color w:val="000000"/>
          <w:kern w:val="0"/>
          <w:sz w:val="24"/>
        </w:rPr>
      </w:pPr>
      <w:r w:rsidRPr="00382D07">
        <w:rPr>
          <w:rFonts w:ascii="仿宋_GB2312" w:eastAsia="仿宋_GB2312"/>
          <w:color w:val="000000"/>
          <w:kern w:val="0"/>
          <w:sz w:val="24"/>
        </w:rPr>
        <w:t>依据《西北农林科技大学研究生学位论文开题论证管理规定》（研院[2018]2号），研究生学位论文开题最迟应在第3学期，11月31日前完成。</w:t>
      </w:r>
    </w:p>
    <w:p w14:paraId="13103FF3" w14:textId="77777777" w:rsidR="00546AA9" w:rsidRPr="00382D07" w:rsidRDefault="00546AA9" w:rsidP="00571565">
      <w:pPr>
        <w:spacing w:line="276" w:lineRule="auto"/>
        <w:ind w:firstLineChars="175" w:firstLine="420"/>
        <w:rPr>
          <w:rFonts w:ascii="仿宋_GB2312" w:eastAsia="仿宋_GB2312" w:hint="eastAsia"/>
          <w:color w:val="000000"/>
          <w:kern w:val="0"/>
          <w:sz w:val="24"/>
        </w:rPr>
      </w:pPr>
    </w:p>
    <w:sectPr w:rsidR="00546AA9" w:rsidRPr="00382D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C8557" w14:textId="77777777" w:rsidR="00365917" w:rsidRDefault="00365917" w:rsidP="002C1C9E">
      <w:pPr>
        <w:rPr>
          <w:rFonts w:hint="eastAsia"/>
        </w:rPr>
      </w:pPr>
      <w:r>
        <w:separator/>
      </w:r>
    </w:p>
  </w:endnote>
  <w:endnote w:type="continuationSeparator" w:id="0">
    <w:p w14:paraId="68F4A1C6" w14:textId="77777777" w:rsidR="00365917" w:rsidRDefault="00365917" w:rsidP="002C1C9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小标宋简体">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81EF9" w14:textId="77777777" w:rsidR="00365917" w:rsidRDefault="00365917" w:rsidP="002C1C9E">
      <w:pPr>
        <w:rPr>
          <w:rFonts w:hint="eastAsia"/>
        </w:rPr>
      </w:pPr>
      <w:r>
        <w:separator/>
      </w:r>
    </w:p>
  </w:footnote>
  <w:footnote w:type="continuationSeparator" w:id="0">
    <w:p w14:paraId="186F9EA2" w14:textId="77777777" w:rsidR="00365917" w:rsidRDefault="00365917" w:rsidP="002C1C9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BBE6F"/>
    <w:multiLevelType w:val="singleLevel"/>
    <w:tmpl w:val="3F8BBE6F"/>
    <w:lvl w:ilvl="0">
      <w:start w:val="1"/>
      <w:numFmt w:val="chineseCounting"/>
      <w:suff w:val="nothing"/>
      <w:lvlText w:val="%1、"/>
      <w:lvlJc w:val="left"/>
      <w:rPr>
        <w:rFonts w:hint="eastAsia"/>
      </w:rPr>
    </w:lvl>
  </w:abstractNum>
  <w:num w:numId="1" w16cid:durableId="39847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DE9"/>
    <w:rsid w:val="00082968"/>
    <w:rsid w:val="002C1C9E"/>
    <w:rsid w:val="00365917"/>
    <w:rsid w:val="00380D67"/>
    <w:rsid w:val="00382D07"/>
    <w:rsid w:val="004345F2"/>
    <w:rsid w:val="004C1C8B"/>
    <w:rsid w:val="00523F59"/>
    <w:rsid w:val="00546AA9"/>
    <w:rsid w:val="00571565"/>
    <w:rsid w:val="00631B3B"/>
    <w:rsid w:val="006F3123"/>
    <w:rsid w:val="00713DE9"/>
    <w:rsid w:val="00781B4A"/>
    <w:rsid w:val="007F5732"/>
    <w:rsid w:val="00861E2B"/>
    <w:rsid w:val="0087757B"/>
    <w:rsid w:val="00893A0E"/>
    <w:rsid w:val="00B51331"/>
    <w:rsid w:val="00D10D2E"/>
    <w:rsid w:val="00E66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BF2B2"/>
  <w15:chartTrackingRefBased/>
  <w15:docId w15:val="{E828D491-E4BD-4F84-8E92-2A57449E9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1C9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713DE9"/>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713DE9"/>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713DE9"/>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713DE9"/>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713DE9"/>
    <w:pPr>
      <w:keepNext/>
      <w:keepLines/>
      <w:spacing w:before="80" w:after="40"/>
      <w:outlineLvl w:val="4"/>
    </w:pPr>
    <w:rPr>
      <w:rFonts w:cstheme="majorBidi"/>
      <w:color w:val="2E74B5" w:themeColor="accent1" w:themeShade="BF"/>
      <w:sz w:val="24"/>
    </w:rPr>
  </w:style>
  <w:style w:type="paragraph" w:styleId="6">
    <w:name w:val="heading 6"/>
    <w:basedOn w:val="a"/>
    <w:next w:val="a"/>
    <w:link w:val="60"/>
    <w:uiPriority w:val="9"/>
    <w:semiHidden/>
    <w:unhideWhenUsed/>
    <w:qFormat/>
    <w:rsid w:val="00713DE9"/>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713DE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13DE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13DE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13DE9"/>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rsid w:val="00713DE9"/>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713DE9"/>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713DE9"/>
    <w:rPr>
      <w:rFonts w:cstheme="majorBidi"/>
      <w:color w:val="2E74B5" w:themeColor="accent1" w:themeShade="BF"/>
      <w:sz w:val="28"/>
      <w:szCs w:val="28"/>
    </w:rPr>
  </w:style>
  <w:style w:type="character" w:customStyle="1" w:styleId="50">
    <w:name w:val="标题 5 字符"/>
    <w:basedOn w:val="a0"/>
    <w:link w:val="5"/>
    <w:uiPriority w:val="9"/>
    <w:semiHidden/>
    <w:rsid w:val="00713DE9"/>
    <w:rPr>
      <w:rFonts w:cstheme="majorBidi"/>
      <w:color w:val="2E74B5" w:themeColor="accent1" w:themeShade="BF"/>
      <w:sz w:val="24"/>
      <w:szCs w:val="24"/>
    </w:rPr>
  </w:style>
  <w:style w:type="character" w:customStyle="1" w:styleId="60">
    <w:name w:val="标题 6 字符"/>
    <w:basedOn w:val="a0"/>
    <w:link w:val="6"/>
    <w:uiPriority w:val="9"/>
    <w:semiHidden/>
    <w:rsid w:val="00713DE9"/>
    <w:rPr>
      <w:rFonts w:cstheme="majorBidi"/>
      <w:b/>
      <w:bCs/>
      <w:color w:val="2E74B5" w:themeColor="accent1" w:themeShade="BF"/>
    </w:rPr>
  </w:style>
  <w:style w:type="character" w:customStyle="1" w:styleId="70">
    <w:name w:val="标题 7 字符"/>
    <w:basedOn w:val="a0"/>
    <w:link w:val="7"/>
    <w:uiPriority w:val="9"/>
    <w:semiHidden/>
    <w:rsid w:val="00713DE9"/>
    <w:rPr>
      <w:rFonts w:cstheme="majorBidi"/>
      <w:b/>
      <w:bCs/>
      <w:color w:val="595959" w:themeColor="text1" w:themeTint="A6"/>
    </w:rPr>
  </w:style>
  <w:style w:type="character" w:customStyle="1" w:styleId="80">
    <w:name w:val="标题 8 字符"/>
    <w:basedOn w:val="a0"/>
    <w:link w:val="8"/>
    <w:uiPriority w:val="9"/>
    <w:semiHidden/>
    <w:rsid w:val="00713DE9"/>
    <w:rPr>
      <w:rFonts w:cstheme="majorBidi"/>
      <w:color w:val="595959" w:themeColor="text1" w:themeTint="A6"/>
    </w:rPr>
  </w:style>
  <w:style w:type="character" w:customStyle="1" w:styleId="90">
    <w:name w:val="标题 9 字符"/>
    <w:basedOn w:val="a0"/>
    <w:link w:val="9"/>
    <w:uiPriority w:val="9"/>
    <w:semiHidden/>
    <w:rsid w:val="00713DE9"/>
    <w:rPr>
      <w:rFonts w:eastAsiaTheme="majorEastAsia" w:cstheme="majorBidi"/>
      <w:color w:val="595959" w:themeColor="text1" w:themeTint="A6"/>
    </w:rPr>
  </w:style>
  <w:style w:type="paragraph" w:styleId="a3">
    <w:name w:val="Title"/>
    <w:basedOn w:val="a"/>
    <w:next w:val="a"/>
    <w:link w:val="a4"/>
    <w:uiPriority w:val="10"/>
    <w:qFormat/>
    <w:rsid w:val="00713D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13D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3D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13D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3DE9"/>
    <w:pPr>
      <w:spacing w:before="160" w:after="160"/>
      <w:jc w:val="center"/>
    </w:pPr>
    <w:rPr>
      <w:i/>
      <w:iCs/>
      <w:color w:val="404040" w:themeColor="text1" w:themeTint="BF"/>
    </w:rPr>
  </w:style>
  <w:style w:type="character" w:customStyle="1" w:styleId="a8">
    <w:name w:val="引用 字符"/>
    <w:basedOn w:val="a0"/>
    <w:link w:val="a7"/>
    <w:uiPriority w:val="29"/>
    <w:rsid w:val="00713DE9"/>
    <w:rPr>
      <w:i/>
      <w:iCs/>
      <w:color w:val="404040" w:themeColor="text1" w:themeTint="BF"/>
    </w:rPr>
  </w:style>
  <w:style w:type="paragraph" w:styleId="a9">
    <w:name w:val="List Paragraph"/>
    <w:basedOn w:val="a"/>
    <w:uiPriority w:val="34"/>
    <w:qFormat/>
    <w:rsid w:val="00713DE9"/>
    <w:pPr>
      <w:ind w:left="720"/>
      <w:contextualSpacing/>
    </w:pPr>
  </w:style>
  <w:style w:type="character" w:styleId="aa">
    <w:name w:val="Intense Emphasis"/>
    <w:basedOn w:val="a0"/>
    <w:uiPriority w:val="21"/>
    <w:qFormat/>
    <w:rsid w:val="00713DE9"/>
    <w:rPr>
      <w:i/>
      <w:iCs/>
      <w:color w:val="2E74B5" w:themeColor="accent1" w:themeShade="BF"/>
    </w:rPr>
  </w:style>
  <w:style w:type="paragraph" w:styleId="ab">
    <w:name w:val="Intense Quote"/>
    <w:basedOn w:val="a"/>
    <w:next w:val="a"/>
    <w:link w:val="ac"/>
    <w:uiPriority w:val="30"/>
    <w:qFormat/>
    <w:rsid w:val="00713DE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713DE9"/>
    <w:rPr>
      <w:i/>
      <w:iCs/>
      <w:color w:val="2E74B5" w:themeColor="accent1" w:themeShade="BF"/>
    </w:rPr>
  </w:style>
  <w:style w:type="character" w:styleId="ad">
    <w:name w:val="Intense Reference"/>
    <w:basedOn w:val="a0"/>
    <w:uiPriority w:val="32"/>
    <w:qFormat/>
    <w:rsid w:val="00713DE9"/>
    <w:rPr>
      <w:b/>
      <w:bCs/>
      <w:smallCaps/>
      <w:color w:val="2E74B5" w:themeColor="accent1" w:themeShade="BF"/>
      <w:spacing w:val="5"/>
    </w:rPr>
  </w:style>
  <w:style w:type="paragraph" w:styleId="ae">
    <w:name w:val="header"/>
    <w:basedOn w:val="a"/>
    <w:link w:val="af"/>
    <w:uiPriority w:val="99"/>
    <w:unhideWhenUsed/>
    <w:rsid w:val="002C1C9E"/>
    <w:pPr>
      <w:tabs>
        <w:tab w:val="center" w:pos="4153"/>
        <w:tab w:val="right" w:pos="8306"/>
      </w:tabs>
      <w:snapToGrid w:val="0"/>
      <w:jc w:val="center"/>
    </w:pPr>
    <w:rPr>
      <w:sz w:val="18"/>
      <w:szCs w:val="18"/>
    </w:rPr>
  </w:style>
  <w:style w:type="character" w:customStyle="1" w:styleId="af">
    <w:name w:val="页眉 字符"/>
    <w:basedOn w:val="a0"/>
    <w:link w:val="ae"/>
    <w:uiPriority w:val="99"/>
    <w:rsid w:val="002C1C9E"/>
    <w:rPr>
      <w:sz w:val="18"/>
      <w:szCs w:val="18"/>
    </w:rPr>
  </w:style>
  <w:style w:type="paragraph" w:styleId="af0">
    <w:name w:val="footer"/>
    <w:basedOn w:val="a"/>
    <w:link w:val="af1"/>
    <w:uiPriority w:val="99"/>
    <w:unhideWhenUsed/>
    <w:rsid w:val="002C1C9E"/>
    <w:pPr>
      <w:tabs>
        <w:tab w:val="center" w:pos="4153"/>
        <w:tab w:val="right" w:pos="8306"/>
      </w:tabs>
      <w:snapToGrid w:val="0"/>
      <w:jc w:val="left"/>
    </w:pPr>
    <w:rPr>
      <w:sz w:val="18"/>
      <w:szCs w:val="18"/>
    </w:rPr>
  </w:style>
  <w:style w:type="character" w:customStyle="1" w:styleId="af1">
    <w:name w:val="页脚 字符"/>
    <w:basedOn w:val="a0"/>
    <w:link w:val="af0"/>
    <w:uiPriority w:val="99"/>
    <w:rsid w:val="002C1C9E"/>
    <w:rPr>
      <w:sz w:val="18"/>
      <w:szCs w:val="18"/>
    </w:rPr>
  </w:style>
  <w:style w:type="paragraph" w:styleId="af2">
    <w:name w:val="Normal (Web)"/>
    <w:basedOn w:val="a"/>
    <w:rsid w:val="004345F2"/>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484</Words>
  <Characters>2762</Characters>
  <Application>Microsoft Office Word</Application>
  <DocSecurity>0</DocSecurity>
  <Lines>23</Lines>
  <Paragraphs>6</Paragraphs>
  <ScaleCrop>false</ScaleCrop>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65</cp:revision>
  <dcterms:created xsi:type="dcterms:W3CDTF">2025-10-28T10:25:00Z</dcterms:created>
  <dcterms:modified xsi:type="dcterms:W3CDTF">2025-10-28T10:47:00Z</dcterms:modified>
</cp:coreProperties>
</file>